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334" w:rsidRDefault="00A70334" w:rsidP="00A70334">
      <w:pPr>
        <w:pStyle w:val="a3"/>
        <w:tabs>
          <w:tab w:val="left" w:pos="8374"/>
        </w:tabs>
        <w:spacing w:line="240" w:lineRule="exact"/>
        <w:ind w:firstLine="0"/>
        <w:jc w:val="center"/>
        <w:rPr>
          <w:b/>
          <w:szCs w:val="22"/>
          <w:lang w:eastAsia="en-US"/>
        </w:rPr>
      </w:pPr>
      <w:r w:rsidRPr="00A43EFB">
        <w:rPr>
          <w:b/>
          <w:szCs w:val="22"/>
          <w:lang w:eastAsia="en-US"/>
        </w:rPr>
        <w:t>И</w:t>
      </w:r>
      <w:r>
        <w:rPr>
          <w:b/>
          <w:szCs w:val="22"/>
          <w:lang w:eastAsia="en-US"/>
        </w:rPr>
        <w:t>НСТРУКЦИЯ</w:t>
      </w:r>
      <w:r w:rsidRPr="00A43EFB">
        <w:rPr>
          <w:b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br/>
      </w:r>
      <w:r w:rsidRPr="00A43EFB">
        <w:rPr>
          <w:b/>
          <w:szCs w:val="22"/>
          <w:lang w:eastAsia="en-US"/>
        </w:rPr>
        <w:t>для участника ГВЭ, зачитываемая организатором в аудитории перед началом экзамена</w:t>
      </w:r>
    </w:p>
    <w:p w:rsidR="00A70334" w:rsidRPr="00BE1CF9" w:rsidRDefault="00A70334" w:rsidP="00A70334">
      <w:pPr>
        <w:pStyle w:val="a3"/>
        <w:tabs>
          <w:tab w:val="left" w:pos="8374"/>
        </w:tabs>
        <w:spacing w:line="240" w:lineRule="exact"/>
        <w:ind w:firstLine="0"/>
        <w:jc w:val="center"/>
        <w:rPr>
          <w:szCs w:val="28"/>
        </w:rPr>
      </w:pPr>
    </w:p>
    <w:p w:rsidR="00A70334" w:rsidRPr="00A70334" w:rsidRDefault="00A70334" w:rsidP="00A70334">
      <w:pPr>
        <w:spacing w:after="38"/>
        <w:ind w:firstLine="709"/>
        <w:jc w:val="both"/>
        <w:rPr>
          <w:sz w:val="22"/>
          <w:szCs w:val="22"/>
          <w:lang w:eastAsia="en-US"/>
        </w:rPr>
      </w:pPr>
      <w:r w:rsidRPr="00A70334">
        <w:rPr>
          <w:sz w:val="22"/>
          <w:szCs w:val="22"/>
          <w:lang w:eastAsia="en-US"/>
        </w:rPr>
        <w:t xml:space="preserve">Текст, который выделен жирным шрифтом, должен быть прочитан участникам ГВЭ </w:t>
      </w:r>
      <w:r w:rsidRPr="00A70334">
        <w:rPr>
          <w:sz w:val="22"/>
          <w:szCs w:val="22"/>
          <w:u w:val="single" w:color="000000"/>
          <w:lang w:eastAsia="en-US"/>
        </w:rPr>
        <w:t>слово в слово</w:t>
      </w:r>
      <w:r w:rsidRPr="00A70334">
        <w:rPr>
          <w:sz w:val="22"/>
          <w:szCs w:val="22"/>
          <w:lang w:eastAsia="en-US"/>
        </w:rPr>
        <w:t xml:space="preserve">. Это делается для стандартизации процедуры проведения ГИА.  </w:t>
      </w:r>
    </w:p>
    <w:p w:rsidR="00A70334" w:rsidRPr="00A70334" w:rsidRDefault="00A70334" w:rsidP="00A70334">
      <w:pPr>
        <w:spacing w:after="38"/>
        <w:ind w:firstLine="709"/>
        <w:jc w:val="both"/>
        <w:rPr>
          <w:sz w:val="22"/>
          <w:szCs w:val="22"/>
          <w:lang w:eastAsia="en-US"/>
        </w:rPr>
      </w:pPr>
      <w:r w:rsidRPr="00A70334">
        <w:rPr>
          <w:sz w:val="22"/>
          <w:szCs w:val="22"/>
          <w:lang w:eastAsia="en-US"/>
        </w:rPr>
        <w:t>Участникам ГВЭ – глухим, слабослышащим, позднооглохшим и кохлеарноимплантированным, участникам ГВЭ с расстройствами аутистического спектра необходимо раздать в напечатанном виде, предварительно заполнив отдельные пропуски по тексту указанной инструкции (например, плановая дата ознакомления с результатами и др.).</w:t>
      </w:r>
    </w:p>
    <w:p w:rsidR="00A70334" w:rsidRPr="00A70334" w:rsidRDefault="00A70334" w:rsidP="00A70334">
      <w:pPr>
        <w:spacing w:after="38"/>
        <w:ind w:firstLine="709"/>
        <w:jc w:val="both"/>
        <w:rPr>
          <w:i/>
          <w:sz w:val="22"/>
          <w:szCs w:val="22"/>
          <w:lang w:eastAsia="en-US"/>
        </w:rPr>
      </w:pPr>
      <w:r w:rsidRPr="00A70334">
        <w:rPr>
          <w:i/>
          <w:sz w:val="22"/>
          <w:szCs w:val="22"/>
          <w:lang w:eastAsia="en-US"/>
        </w:rPr>
        <w:t>Комментарии, выделенные</w:t>
      </w:r>
      <w:r w:rsidRPr="00A70334">
        <w:rPr>
          <w:sz w:val="22"/>
          <w:szCs w:val="22"/>
          <w:lang w:eastAsia="en-US"/>
        </w:rPr>
        <w:t xml:space="preserve"> </w:t>
      </w:r>
      <w:r w:rsidRPr="00A70334">
        <w:rPr>
          <w:i/>
          <w:sz w:val="22"/>
          <w:szCs w:val="22"/>
          <w:lang w:eastAsia="en-US"/>
        </w:rPr>
        <w:t>курсивом, не читаются участникам ГИА. Они даны в помощь организатору</w:t>
      </w:r>
      <w:r w:rsidRPr="00A70334">
        <w:rPr>
          <w:sz w:val="22"/>
          <w:szCs w:val="22"/>
          <w:lang w:eastAsia="en-US"/>
        </w:rPr>
        <w:t xml:space="preserve">. </w:t>
      </w:r>
      <w:r w:rsidRPr="00A70334">
        <w:rPr>
          <w:i/>
          <w:sz w:val="22"/>
          <w:szCs w:val="22"/>
          <w:lang w:eastAsia="en-US"/>
        </w:rPr>
        <w:t>Инструктаж и экзамен проводятся в спокойной и доброжелательной обстановке.</w:t>
      </w:r>
    </w:p>
    <w:p w:rsidR="00A70334" w:rsidRPr="00A70334" w:rsidRDefault="00A70334" w:rsidP="00A70334">
      <w:pPr>
        <w:spacing w:after="16"/>
        <w:ind w:left="708" w:right="51" w:firstLine="709"/>
        <w:jc w:val="both"/>
        <w:rPr>
          <w:sz w:val="22"/>
          <w:szCs w:val="22"/>
          <w:lang w:eastAsia="en-US"/>
        </w:rPr>
      </w:pPr>
      <w:r w:rsidRPr="00A70334">
        <w:rPr>
          <w:i/>
          <w:sz w:val="22"/>
          <w:szCs w:val="22"/>
          <w:lang w:eastAsia="en-US"/>
        </w:rPr>
        <w:t xml:space="preserve">Подготовительные мероприятия: </w:t>
      </w:r>
    </w:p>
    <w:p w:rsidR="00A70334" w:rsidRPr="00A70334" w:rsidRDefault="00A70334" w:rsidP="00A70334">
      <w:pPr>
        <w:spacing w:after="16"/>
        <w:ind w:left="-15" w:right="51" w:firstLine="709"/>
        <w:jc w:val="both"/>
        <w:rPr>
          <w:sz w:val="22"/>
          <w:szCs w:val="22"/>
          <w:lang w:eastAsia="en-US"/>
        </w:rPr>
      </w:pPr>
      <w:r w:rsidRPr="00A70334">
        <w:rPr>
          <w:i/>
          <w:sz w:val="22"/>
          <w:szCs w:val="22"/>
          <w:lang w:eastAsia="en-US"/>
        </w:rPr>
        <w:t xml:space="preserve">Оформить на доске (информационном стенде) в аудитории образец регистрационных полей бланка регистрации участника ГВЭ. Заполнить поля: «Код региона», «Код образовательной организации» (заполняется в соответствии с формой ППЭ-16), «Код ППЭ», «Номер аудитории», «Дата проведения ГВЭ», «Код предмета», «Название предмета». </w:t>
      </w:r>
    </w:p>
    <w:p w:rsidR="00A70334" w:rsidRPr="00A70334" w:rsidRDefault="00A70334" w:rsidP="00A70334">
      <w:pPr>
        <w:spacing w:after="16"/>
        <w:ind w:left="-15" w:right="51" w:firstLine="709"/>
        <w:jc w:val="both"/>
        <w:rPr>
          <w:sz w:val="22"/>
          <w:szCs w:val="22"/>
          <w:lang w:eastAsia="en-US"/>
        </w:rPr>
      </w:pPr>
      <w:r w:rsidRPr="00A70334">
        <w:rPr>
          <w:i/>
          <w:sz w:val="22"/>
          <w:szCs w:val="22"/>
          <w:lang w:eastAsia="en-US"/>
        </w:rPr>
        <w:t xml:space="preserve">Поле «Номер и буква класса» участники ГВЭ заполняют самостоятельно, поле «Номер варианта» заполняется участником ГВЭ (при этом корректность указанного участником номера варианта обязательно проверяется организатором в аудитории. Поле «Код работы» на бланке регистрации заполнено автоматически. </w:t>
      </w:r>
    </w:p>
    <w:p w:rsidR="00A70334" w:rsidRPr="00A43EFB" w:rsidRDefault="00A70334" w:rsidP="00A70334">
      <w:pPr>
        <w:spacing w:line="259" w:lineRule="auto"/>
        <w:ind w:left="708"/>
        <w:rPr>
          <w:sz w:val="26"/>
          <w:szCs w:val="22"/>
          <w:lang w:eastAsia="en-US"/>
        </w:rPr>
      </w:pPr>
      <w:r w:rsidRPr="00A43EFB">
        <w:rPr>
          <w:i/>
          <w:sz w:val="26"/>
          <w:szCs w:val="22"/>
          <w:lang w:eastAsia="en-US"/>
        </w:rPr>
        <w:t xml:space="preserve"> </w:t>
      </w:r>
    </w:p>
    <w:p w:rsidR="00A70334" w:rsidRPr="00A43EFB" w:rsidRDefault="00A70334" w:rsidP="00A70334">
      <w:pPr>
        <w:spacing w:line="259" w:lineRule="auto"/>
        <w:ind w:right="33"/>
        <w:jc w:val="right"/>
        <w:rPr>
          <w:sz w:val="26"/>
          <w:szCs w:val="22"/>
          <w:lang w:eastAsia="en-US"/>
        </w:rPr>
      </w:pPr>
      <w:r w:rsidRPr="00C05FBE">
        <w:rPr>
          <w:noProof/>
          <w:sz w:val="26"/>
          <w:szCs w:val="22"/>
        </w:rPr>
        <w:drawing>
          <wp:inline distT="0" distB="0" distL="0" distR="0">
            <wp:extent cx="6275070" cy="1283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070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EFB">
        <w:rPr>
          <w:i/>
          <w:sz w:val="26"/>
          <w:szCs w:val="22"/>
          <w:lang w:eastAsia="en-US"/>
        </w:rPr>
        <w:t xml:space="preserve"> </w:t>
      </w:r>
    </w:p>
    <w:p w:rsidR="00A70334" w:rsidRPr="00A70334" w:rsidRDefault="00A70334" w:rsidP="00A70334">
      <w:pPr>
        <w:spacing w:after="16"/>
        <w:ind w:left="-15" w:right="51" w:firstLine="698"/>
        <w:jc w:val="both"/>
        <w:rPr>
          <w:sz w:val="22"/>
          <w:szCs w:val="22"/>
          <w:lang w:eastAsia="en-US"/>
        </w:rPr>
      </w:pPr>
      <w:r w:rsidRPr="00A70334">
        <w:rPr>
          <w:i/>
          <w:sz w:val="22"/>
          <w:szCs w:val="22"/>
          <w:lang w:eastAsia="en-US"/>
        </w:rPr>
        <w:t xml:space="preserve">Во время экзамена на рабочем столе участника ГВЭ, помимо ЭМ, могут находиться: </w:t>
      </w:r>
    </w:p>
    <w:p w:rsidR="00A70334" w:rsidRPr="00A70334" w:rsidRDefault="00A70334" w:rsidP="00A70334">
      <w:pPr>
        <w:spacing w:after="16"/>
        <w:ind w:left="708" w:right="51"/>
        <w:jc w:val="both"/>
        <w:rPr>
          <w:sz w:val="22"/>
          <w:szCs w:val="22"/>
          <w:lang w:eastAsia="en-US"/>
        </w:rPr>
      </w:pPr>
      <w:r w:rsidRPr="00A70334">
        <w:rPr>
          <w:i/>
          <w:sz w:val="22"/>
          <w:szCs w:val="22"/>
          <w:lang w:eastAsia="en-US"/>
        </w:rPr>
        <w:t xml:space="preserve">гелевая или капиллярная ручка с чернилами черного цвета; </w:t>
      </w:r>
    </w:p>
    <w:p w:rsidR="00A70334" w:rsidRPr="00A70334" w:rsidRDefault="00A70334" w:rsidP="00A70334">
      <w:pPr>
        <w:spacing w:after="16"/>
        <w:ind w:left="708" w:right="3985"/>
        <w:jc w:val="both"/>
        <w:rPr>
          <w:sz w:val="22"/>
          <w:szCs w:val="22"/>
          <w:lang w:eastAsia="en-US"/>
        </w:rPr>
      </w:pPr>
      <w:r w:rsidRPr="00A70334">
        <w:rPr>
          <w:i/>
          <w:sz w:val="22"/>
          <w:szCs w:val="22"/>
          <w:lang w:eastAsia="en-US"/>
        </w:rPr>
        <w:t xml:space="preserve">документ, удостоверяющий личность; лекарства (при необходимости); </w:t>
      </w:r>
    </w:p>
    <w:p w:rsidR="00A70334" w:rsidRPr="00A70334" w:rsidRDefault="00A70334" w:rsidP="00A70334">
      <w:pPr>
        <w:spacing w:after="16"/>
        <w:ind w:left="-15" w:right="51" w:firstLine="698"/>
        <w:jc w:val="both"/>
        <w:rPr>
          <w:i/>
          <w:sz w:val="22"/>
          <w:szCs w:val="22"/>
          <w:lang w:eastAsia="en-US"/>
        </w:rPr>
      </w:pPr>
      <w:r w:rsidRPr="00A70334">
        <w:rPr>
          <w:i/>
          <w:sz w:val="22"/>
          <w:szCs w:val="22"/>
          <w:lang w:eastAsia="en-US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(при необходимости); </w:t>
      </w:r>
    </w:p>
    <w:p w:rsidR="00A70334" w:rsidRPr="00A70334" w:rsidRDefault="00A70334" w:rsidP="00A70334">
      <w:pPr>
        <w:spacing w:after="16"/>
        <w:ind w:left="-15" w:right="51" w:firstLine="698"/>
        <w:jc w:val="both"/>
        <w:rPr>
          <w:sz w:val="22"/>
          <w:szCs w:val="22"/>
          <w:lang w:eastAsia="en-US"/>
        </w:rPr>
      </w:pPr>
      <w:r w:rsidRPr="00A70334">
        <w:rPr>
          <w:i/>
          <w:sz w:val="22"/>
          <w:szCs w:val="22"/>
          <w:lang w:eastAsia="en-US"/>
        </w:rPr>
        <w:t xml:space="preserve">черновики, выданные в ППЭ; </w:t>
      </w:r>
    </w:p>
    <w:p w:rsidR="00A70334" w:rsidRPr="00A70334" w:rsidRDefault="00A70334" w:rsidP="00A70334">
      <w:pPr>
        <w:spacing w:after="16"/>
        <w:ind w:left="708" w:right="51"/>
        <w:jc w:val="both"/>
        <w:rPr>
          <w:sz w:val="22"/>
          <w:szCs w:val="22"/>
          <w:lang w:eastAsia="en-US"/>
        </w:rPr>
      </w:pPr>
      <w:r w:rsidRPr="00A70334">
        <w:rPr>
          <w:i/>
          <w:sz w:val="22"/>
          <w:szCs w:val="22"/>
          <w:lang w:eastAsia="en-US"/>
        </w:rPr>
        <w:t xml:space="preserve">средства обучения и воспитания, которые можно использовать на ГИА по отдельным учебным предметам: </w:t>
      </w:r>
    </w:p>
    <w:tbl>
      <w:tblPr>
        <w:tblW w:w="10120" w:type="dxa"/>
        <w:tblInd w:w="-106" w:type="dxa"/>
        <w:tblCellMar>
          <w:top w:w="23" w:type="dxa"/>
          <w:left w:w="194" w:type="dxa"/>
          <w:right w:w="74" w:type="dxa"/>
        </w:tblCellMar>
        <w:tblLook w:val="04A0" w:firstRow="1" w:lastRow="0" w:firstColumn="1" w:lastColumn="0" w:noHBand="0" w:noVBand="1"/>
      </w:tblPr>
      <w:tblGrid>
        <w:gridCol w:w="1764"/>
        <w:gridCol w:w="4155"/>
        <w:gridCol w:w="4201"/>
      </w:tblGrid>
      <w:tr w:rsidR="00A70334" w:rsidRPr="00F21C6A" w:rsidTr="00083378">
        <w:trPr>
          <w:trHeight w:val="644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334" w:rsidRPr="00F21C6A" w:rsidRDefault="00A70334" w:rsidP="00083378">
            <w:pPr>
              <w:spacing w:line="259" w:lineRule="auto"/>
              <w:jc w:val="center"/>
              <w:rPr>
                <w:sz w:val="26"/>
                <w:szCs w:val="22"/>
                <w:lang w:eastAsia="en-US"/>
              </w:rPr>
            </w:pPr>
            <w:r w:rsidRPr="00F21C6A">
              <w:rPr>
                <w:sz w:val="22"/>
                <w:szCs w:val="22"/>
                <w:lang w:eastAsia="en-US"/>
              </w:rPr>
              <w:t>Учебный предмет</w:t>
            </w:r>
            <w:r w:rsidRPr="00F21C6A">
              <w:rPr>
                <w:sz w:val="26"/>
                <w:szCs w:val="22"/>
                <w:lang w:eastAsia="en-US"/>
              </w:rPr>
              <w:t xml:space="preserve"> </w:t>
            </w:r>
          </w:p>
        </w:tc>
        <w:tc>
          <w:tcPr>
            <w:tcW w:w="8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334" w:rsidRPr="00F21C6A" w:rsidRDefault="00A70334" w:rsidP="00083378">
            <w:pPr>
              <w:spacing w:line="259" w:lineRule="auto"/>
              <w:jc w:val="center"/>
              <w:rPr>
                <w:sz w:val="26"/>
                <w:szCs w:val="22"/>
                <w:lang w:eastAsia="en-US"/>
              </w:rPr>
            </w:pPr>
            <w:r w:rsidRPr="00F21C6A">
              <w:rPr>
                <w:sz w:val="22"/>
                <w:szCs w:val="22"/>
                <w:lang w:eastAsia="en-US"/>
              </w:rPr>
              <w:t>Средства обучения и воспитания, которыми разрешено пользоваться на экзамене</w:t>
            </w:r>
            <w:r w:rsidRPr="00F21C6A">
              <w:rPr>
                <w:sz w:val="26"/>
                <w:szCs w:val="22"/>
                <w:lang w:eastAsia="en-US"/>
              </w:rPr>
              <w:t xml:space="preserve"> </w:t>
            </w:r>
          </w:p>
        </w:tc>
      </w:tr>
      <w:tr w:rsidR="00A70334" w:rsidRPr="00F21C6A" w:rsidTr="00083378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334" w:rsidRPr="00F21C6A" w:rsidRDefault="00A70334" w:rsidP="00083378">
            <w:pPr>
              <w:spacing w:after="160" w:line="259" w:lineRule="auto"/>
              <w:rPr>
                <w:sz w:val="26"/>
                <w:szCs w:val="22"/>
                <w:lang w:eastAsia="en-US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334" w:rsidRPr="00F21C6A" w:rsidRDefault="00A70334" w:rsidP="00083378">
            <w:pPr>
              <w:spacing w:line="259" w:lineRule="auto"/>
              <w:ind w:left="889" w:right="955"/>
              <w:jc w:val="center"/>
              <w:rPr>
                <w:sz w:val="26"/>
                <w:szCs w:val="22"/>
                <w:lang w:eastAsia="en-US"/>
              </w:rPr>
            </w:pPr>
            <w:r w:rsidRPr="00F21C6A">
              <w:rPr>
                <w:sz w:val="22"/>
                <w:szCs w:val="22"/>
                <w:lang w:eastAsia="en-US"/>
              </w:rPr>
              <w:t>ГВЭ (письменная форма)</w:t>
            </w:r>
            <w:r w:rsidRPr="00F21C6A">
              <w:rPr>
                <w:sz w:val="26"/>
                <w:szCs w:val="22"/>
                <w:lang w:eastAsia="en-US"/>
              </w:rP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334" w:rsidRPr="00F21C6A" w:rsidRDefault="00A70334" w:rsidP="00083378">
            <w:pPr>
              <w:spacing w:line="259" w:lineRule="auto"/>
              <w:ind w:left="1171" w:right="1243"/>
              <w:jc w:val="center"/>
              <w:rPr>
                <w:sz w:val="26"/>
                <w:szCs w:val="22"/>
                <w:lang w:eastAsia="en-US"/>
              </w:rPr>
            </w:pPr>
            <w:r w:rsidRPr="00F21C6A">
              <w:rPr>
                <w:sz w:val="22"/>
                <w:szCs w:val="22"/>
                <w:lang w:eastAsia="en-US"/>
              </w:rPr>
              <w:t>ГВЭ (устная форма)</w:t>
            </w:r>
            <w:r w:rsidRPr="00F21C6A">
              <w:rPr>
                <w:sz w:val="26"/>
                <w:szCs w:val="22"/>
                <w:lang w:eastAsia="en-US"/>
              </w:rPr>
              <w:t xml:space="preserve"> </w:t>
            </w:r>
          </w:p>
        </w:tc>
      </w:tr>
      <w:tr w:rsidR="00A70334" w:rsidRPr="00F21C6A" w:rsidTr="00083378">
        <w:trPr>
          <w:trHeight w:val="276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334" w:rsidRPr="00F21C6A" w:rsidRDefault="00A70334" w:rsidP="00083378">
            <w:pPr>
              <w:spacing w:line="259" w:lineRule="auto"/>
              <w:ind w:right="64"/>
              <w:jc w:val="center"/>
              <w:rPr>
                <w:sz w:val="26"/>
                <w:szCs w:val="22"/>
                <w:lang w:eastAsia="en-US"/>
              </w:rPr>
            </w:pPr>
            <w:r w:rsidRPr="00F21C6A">
              <w:rPr>
                <w:sz w:val="22"/>
                <w:szCs w:val="22"/>
                <w:lang w:eastAsia="en-US"/>
              </w:rPr>
              <w:t>Русский язык</w:t>
            </w:r>
            <w:r w:rsidRPr="00F21C6A">
              <w:rPr>
                <w:sz w:val="26"/>
                <w:szCs w:val="22"/>
                <w:lang w:eastAsia="en-US"/>
              </w:rPr>
              <w:t xml:space="preserve">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334" w:rsidRPr="00F21C6A" w:rsidRDefault="00A70334" w:rsidP="00083378">
            <w:pPr>
              <w:spacing w:line="259" w:lineRule="auto"/>
              <w:rPr>
                <w:sz w:val="26"/>
                <w:szCs w:val="22"/>
                <w:lang w:eastAsia="en-US"/>
              </w:rPr>
            </w:pPr>
            <w:r w:rsidRPr="00F21C6A">
              <w:rPr>
                <w:sz w:val="22"/>
                <w:szCs w:val="22"/>
                <w:lang w:eastAsia="en-US"/>
              </w:rPr>
              <w:t xml:space="preserve">орфографический и толковый словари </w:t>
            </w:r>
            <w:r w:rsidRPr="00F21C6A">
              <w:rPr>
                <w:sz w:val="26"/>
                <w:szCs w:val="22"/>
                <w:lang w:eastAsia="en-US"/>
              </w:rP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334" w:rsidRPr="00F21C6A" w:rsidRDefault="00A70334" w:rsidP="00083378">
            <w:pPr>
              <w:spacing w:line="259" w:lineRule="auto"/>
              <w:ind w:right="70"/>
              <w:jc w:val="center"/>
              <w:rPr>
                <w:sz w:val="26"/>
                <w:szCs w:val="22"/>
                <w:lang w:eastAsia="en-US"/>
              </w:rPr>
            </w:pPr>
            <w:r w:rsidRPr="00F21C6A">
              <w:rPr>
                <w:sz w:val="22"/>
                <w:szCs w:val="22"/>
                <w:lang w:eastAsia="en-US"/>
              </w:rPr>
              <w:t>не используются</w:t>
            </w:r>
            <w:r w:rsidRPr="00F21C6A">
              <w:rPr>
                <w:sz w:val="26"/>
                <w:szCs w:val="22"/>
                <w:lang w:eastAsia="en-US"/>
              </w:rPr>
              <w:t xml:space="preserve"> </w:t>
            </w:r>
          </w:p>
        </w:tc>
      </w:tr>
      <w:tr w:rsidR="00A70334" w:rsidRPr="00F21C6A" w:rsidTr="00083378">
        <w:trPr>
          <w:trHeight w:val="1037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334" w:rsidRPr="00F21C6A" w:rsidRDefault="00A70334" w:rsidP="00083378">
            <w:pPr>
              <w:spacing w:line="259" w:lineRule="auto"/>
              <w:ind w:right="63"/>
              <w:jc w:val="center"/>
              <w:rPr>
                <w:sz w:val="26"/>
                <w:szCs w:val="22"/>
                <w:lang w:eastAsia="en-US"/>
              </w:rPr>
            </w:pPr>
            <w:r w:rsidRPr="00F21C6A">
              <w:rPr>
                <w:sz w:val="22"/>
                <w:szCs w:val="22"/>
                <w:lang w:eastAsia="en-US"/>
              </w:rPr>
              <w:t>Математика</w:t>
            </w:r>
            <w:r w:rsidRPr="00F21C6A">
              <w:rPr>
                <w:sz w:val="26"/>
                <w:szCs w:val="22"/>
                <w:lang w:eastAsia="en-US"/>
              </w:rPr>
              <w:t xml:space="preserve"> </w:t>
            </w:r>
          </w:p>
        </w:tc>
        <w:tc>
          <w:tcPr>
            <w:tcW w:w="8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334" w:rsidRPr="00F21C6A" w:rsidRDefault="00A70334" w:rsidP="00083378">
            <w:pPr>
              <w:spacing w:after="21" w:line="259" w:lineRule="auto"/>
              <w:ind w:right="65"/>
              <w:jc w:val="center"/>
              <w:rPr>
                <w:sz w:val="26"/>
                <w:szCs w:val="22"/>
                <w:lang w:eastAsia="en-US"/>
              </w:rPr>
            </w:pPr>
            <w:r w:rsidRPr="00F21C6A">
              <w:rPr>
                <w:sz w:val="22"/>
                <w:szCs w:val="22"/>
                <w:lang w:eastAsia="en-US"/>
              </w:rPr>
              <w:t xml:space="preserve">линейка, не содержащая справочной информации; </w:t>
            </w:r>
          </w:p>
          <w:p w:rsidR="00A70334" w:rsidRPr="00F21C6A" w:rsidRDefault="00A70334" w:rsidP="00083378">
            <w:pPr>
              <w:spacing w:after="58" w:line="236" w:lineRule="auto"/>
              <w:jc w:val="center"/>
              <w:rPr>
                <w:sz w:val="26"/>
                <w:szCs w:val="22"/>
                <w:lang w:eastAsia="en-US"/>
              </w:rPr>
            </w:pPr>
            <w:r w:rsidRPr="00F21C6A">
              <w:rPr>
                <w:sz w:val="22"/>
                <w:szCs w:val="22"/>
                <w:lang w:eastAsia="en-US"/>
              </w:rPr>
              <w:t xml:space="preserve"> справочные материалы, содержащие основные формулы курса математики образовательной программы основного общего и среднего общего образования, которые представлены вместе с КИМ</w:t>
            </w:r>
          </w:p>
        </w:tc>
      </w:tr>
    </w:tbl>
    <w:p w:rsidR="00A70334" w:rsidRPr="00F21C6A" w:rsidRDefault="00A70334" w:rsidP="00A70334">
      <w:pPr>
        <w:spacing w:after="3" w:line="269" w:lineRule="auto"/>
        <w:ind w:left="397" w:right="453" w:hanging="10"/>
        <w:jc w:val="center"/>
        <w:rPr>
          <w:sz w:val="26"/>
          <w:szCs w:val="22"/>
          <w:lang w:eastAsia="en-US"/>
        </w:rPr>
      </w:pPr>
      <w:r w:rsidRPr="00F21C6A">
        <w:rPr>
          <w:sz w:val="26"/>
          <w:szCs w:val="22"/>
          <w:lang w:eastAsia="en-US"/>
        </w:rPr>
        <w:t xml:space="preserve">Названия и коды учебных предметов </w:t>
      </w:r>
    </w:p>
    <w:tbl>
      <w:tblPr>
        <w:tblW w:w="10068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5248"/>
      </w:tblGrid>
      <w:tr w:rsidR="00A70334" w:rsidRPr="00F21C6A" w:rsidTr="00083378">
        <w:trPr>
          <w:trHeight w:val="51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334" w:rsidRPr="00F21C6A" w:rsidRDefault="00A70334" w:rsidP="00083378">
            <w:pPr>
              <w:spacing w:line="259" w:lineRule="auto"/>
              <w:ind w:right="1"/>
              <w:jc w:val="center"/>
              <w:rPr>
                <w:sz w:val="26"/>
                <w:szCs w:val="22"/>
                <w:lang w:eastAsia="en-US"/>
              </w:rPr>
            </w:pPr>
            <w:r w:rsidRPr="00F21C6A">
              <w:rPr>
                <w:sz w:val="22"/>
                <w:szCs w:val="22"/>
                <w:lang w:eastAsia="en-US"/>
              </w:rPr>
              <w:t xml:space="preserve">Название учебного предмета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334" w:rsidRPr="00F21C6A" w:rsidRDefault="00A70334" w:rsidP="00083378">
            <w:pPr>
              <w:spacing w:line="259" w:lineRule="auto"/>
              <w:ind w:left="1383" w:right="1327"/>
              <w:jc w:val="center"/>
              <w:rPr>
                <w:sz w:val="26"/>
                <w:szCs w:val="22"/>
                <w:lang w:eastAsia="en-US"/>
              </w:rPr>
            </w:pPr>
            <w:r w:rsidRPr="00F21C6A">
              <w:rPr>
                <w:sz w:val="22"/>
                <w:szCs w:val="22"/>
                <w:lang w:eastAsia="en-US"/>
              </w:rPr>
              <w:t xml:space="preserve">Код учебного предмета </w:t>
            </w:r>
          </w:p>
        </w:tc>
      </w:tr>
      <w:tr w:rsidR="00A70334" w:rsidRPr="00F21C6A" w:rsidTr="00083378">
        <w:trPr>
          <w:trHeight w:val="26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334" w:rsidRPr="00F21C6A" w:rsidRDefault="00A70334" w:rsidP="00083378">
            <w:pPr>
              <w:spacing w:line="259" w:lineRule="auto"/>
              <w:jc w:val="center"/>
              <w:rPr>
                <w:sz w:val="26"/>
                <w:szCs w:val="22"/>
                <w:lang w:eastAsia="en-US"/>
              </w:rPr>
            </w:pPr>
            <w:r w:rsidRPr="00F21C6A">
              <w:rPr>
                <w:sz w:val="22"/>
                <w:szCs w:val="22"/>
                <w:lang w:eastAsia="en-US"/>
              </w:rPr>
              <w:t xml:space="preserve">Русский язык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334" w:rsidRPr="00F21C6A" w:rsidRDefault="00A70334" w:rsidP="00083378">
            <w:pPr>
              <w:spacing w:line="259" w:lineRule="auto"/>
              <w:jc w:val="center"/>
              <w:rPr>
                <w:sz w:val="26"/>
                <w:szCs w:val="22"/>
                <w:lang w:eastAsia="en-US"/>
              </w:rPr>
            </w:pPr>
            <w:r w:rsidRPr="00F21C6A">
              <w:rPr>
                <w:sz w:val="22"/>
                <w:szCs w:val="22"/>
                <w:lang w:eastAsia="en-US"/>
              </w:rPr>
              <w:t xml:space="preserve">51 </w:t>
            </w:r>
          </w:p>
        </w:tc>
      </w:tr>
      <w:tr w:rsidR="00A70334" w:rsidRPr="00F21C6A" w:rsidTr="00083378">
        <w:trPr>
          <w:trHeight w:val="26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334" w:rsidRPr="00F21C6A" w:rsidRDefault="00A70334" w:rsidP="00083378">
            <w:pPr>
              <w:spacing w:line="259" w:lineRule="auto"/>
              <w:ind w:left="1"/>
              <w:jc w:val="center"/>
              <w:rPr>
                <w:sz w:val="26"/>
                <w:szCs w:val="22"/>
                <w:lang w:eastAsia="en-US"/>
              </w:rPr>
            </w:pPr>
            <w:r w:rsidRPr="00F21C6A">
              <w:rPr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334" w:rsidRPr="00F21C6A" w:rsidRDefault="00A70334" w:rsidP="00083378">
            <w:pPr>
              <w:spacing w:line="259" w:lineRule="auto"/>
              <w:jc w:val="center"/>
              <w:rPr>
                <w:sz w:val="26"/>
                <w:szCs w:val="22"/>
                <w:lang w:eastAsia="en-US"/>
              </w:rPr>
            </w:pPr>
            <w:r w:rsidRPr="00F21C6A">
              <w:rPr>
                <w:sz w:val="22"/>
                <w:szCs w:val="22"/>
                <w:lang w:eastAsia="en-US"/>
              </w:rPr>
              <w:t xml:space="preserve">52 </w:t>
            </w:r>
          </w:p>
        </w:tc>
      </w:tr>
    </w:tbl>
    <w:p w:rsidR="00A70334" w:rsidRPr="00F21C6A" w:rsidRDefault="00A70334" w:rsidP="00A70334">
      <w:pPr>
        <w:spacing w:after="3" w:line="269" w:lineRule="auto"/>
        <w:ind w:left="397" w:right="450" w:hanging="10"/>
        <w:jc w:val="center"/>
        <w:rPr>
          <w:sz w:val="26"/>
          <w:szCs w:val="22"/>
          <w:lang w:eastAsia="en-US"/>
        </w:rPr>
      </w:pPr>
      <w:bookmarkStart w:id="0" w:name="_GoBack"/>
      <w:bookmarkEnd w:id="0"/>
      <w:r w:rsidRPr="00F21C6A">
        <w:rPr>
          <w:sz w:val="26"/>
          <w:szCs w:val="22"/>
          <w:lang w:eastAsia="en-US"/>
        </w:rPr>
        <w:lastRenderedPageBreak/>
        <w:t xml:space="preserve">Продолжительность выполнения экзаменационной работы ГВЭ </w:t>
      </w:r>
    </w:p>
    <w:tbl>
      <w:tblPr>
        <w:tblW w:w="10381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4"/>
        <w:gridCol w:w="2198"/>
        <w:gridCol w:w="2324"/>
        <w:gridCol w:w="2237"/>
        <w:gridCol w:w="2268"/>
      </w:tblGrid>
      <w:tr w:rsidR="00A70334" w:rsidRPr="001B6EE7" w:rsidTr="00A70334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34" w:rsidRPr="001B6EE7" w:rsidRDefault="00A70334" w:rsidP="00A70334">
            <w:pPr>
              <w:pStyle w:val="ConsPlusNormal"/>
              <w:spacing w:line="216" w:lineRule="auto"/>
              <w:ind w:left="-57" w:right="-57" w:firstLine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EE7">
              <w:rPr>
                <w:rFonts w:ascii="Times New Roman" w:hAnsi="Times New Roman" w:cs="Times New Roman"/>
                <w:szCs w:val="22"/>
              </w:rPr>
              <w:t>Название учебного предмета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34" w:rsidRPr="001B6EE7" w:rsidRDefault="00A70334" w:rsidP="00083378">
            <w:pPr>
              <w:pStyle w:val="ConsPlusNormal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EE7">
              <w:rPr>
                <w:rFonts w:ascii="Times New Roman" w:hAnsi="Times New Roman" w:cs="Times New Roman"/>
                <w:szCs w:val="22"/>
              </w:rPr>
              <w:t>Продолжительность выполнения экзаменационной работы (письменная форма)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34" w:rsidRPr="001B6EE7" w:rsidRDefault="00A70334" w:rsidP="00083378">
            <w:pPr>
              <w:pStyle w:val="ConsPlusNormal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EE7">
              <w:rPr>
                <w:rFonts w:ascii="Times New Roman" w:hAnsi="Times New Roman" w:cs="Times New Roman"/>
                <w:szCs w:val="22"/>
              </w:rPr>
              <w:t>Продолжительность выполнения экзаменационной работы (письменная форма) участниками ГВЭ - обучающимися с ОВЗ, детьми-инвалидами и инвалидами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34" w:rsidRPr="001B6EE7" w:rsidRDefault="00A70334" w:rsidP="00083378">
            <w:pPr>
              <w:pStyle w:val="ConsPlusNormal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EE7">
              <w:rPr>
                <w:rFonts w:ascii="Times New Roman" w:hAnsi="Times New Roman" w:cs="Times New Roman"/>
                <w:szCs w:val="22"/>
              </w:rPr>
              <w:t>Продолжительность подготовки ответов на вопросы экзаменационных заданий в устной форме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34" w:rsidRPr="001B6EE7" w:rsidRDefault="00A70334" w:rsidP="00083378">
            <w:pPr>
              <w:pStyle w:val="ConsPlusNormal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EE7">
              <w:rPr>
                <w:rFonts w:ascii="Times New Roman" w:hAnsi="Times New Roman" w:cs="Times New Roman"/>
                <w:szCs w:val="22"/>
              </w:rPr>
              <w:t>Продолжительность подготовки ответов на вопросы экзаменационных заданий в устной форме участниками ГВЭ - обучающимися с ОВЗ, детьми-инвалидами и инвалидами</w:t>
            </w:r>
          </w:p>
        </w:tc>
      </w:tr>
      <w:tr w:rsidR="00A70334" w:rsidRPr="001B6EE7" w:rsidTr="00A70334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4" w:rsidRPr="001B6EE7" w:rsidRDefault="00A70334" w:rsidP="00083378">
            <w:pPr>
              <w:pStyle w:val="ConsPlusNormal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EE7">
              <w:rPr>
                <w:rFonts w:ascii="Times New Roman" w:hAnsi="Times New Roman" w:cs="Times New Roman"/>
                <w:szCs w:val="22"/>
              </w:rPr>
              <w:t>Русский язык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4" w:rsidRPr="001B6EE7" w:rsidRDefault="00A70334" w:rsidP="00083378">
            <w:pPr>
              <w:pStyle w:val="ConsPlusNormal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EE7">
              <w:rPr>
                <w:rFonts w:ascii="Times New Roman" w:hAnsi="Times New Roman" w:cs="Times New Roman"/>
                <w:szCs w:val="22"/>
              </w:rPr>
              <w:t>3 часа 55 минут (235 минут)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4" w:rsidRPr="001B6EE7" w:rsidRDefault="00A70334" w:rsidP="00083378">
            <w:pPr>
              <w:pStyle w:val="ConsPlusNormal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EE7">
              <w:rPr>
                <w:rFonts w:ascii="Times New Roman" w:hAnsi="Times New Roman" w:cs="Times New Roman"/>
                <w:szCs w:val="22"/>
              </w:rPr>
              <w:t>5 часов 25 минут (325 минут)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4" w:rsidRPr="001B6EE7" w:rsidRDefault="00A70334" w:rsidP="00083378">
            <w:pPr>
              <w:pStyle w:val="ConsPlusNormal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EE7">
              <w:rPr>
                <w:rFonts w:ascii="Times New Roman" w:hAnsi="Times New Roman" w:cs="Times New Roman"/>
                <w:szCs w:val="22"/>
              </w:rPr>
              <w:t>1 час (60 минут)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4" w:rsidRPr="001B6EE7" w:rsidRDefault="00A70334" w:rsidP="00083378">
            <w:pPr>
              <w:pStyle w:val="ConsPlusNormal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EE7">
              <w:rPr>
                <w:rFonts w:ascii="Times New Roman" w:hAnsi="Times New Roman" w:cs="Times New Roman"/>
                <w:szCs w:val="22"/>
              </w:rPr>
              <w:t>2 часа 30 минут (150 минут)</w:t>
            </w:r>
          </w:p>
        </w:tc>
      </w:tr>
      <w:tr w:rsidR="00A70334" w:rsidRPr="001B6EE7" w:rsidTr="00A70334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4" w:rsidRPr="001B6EE7" w:rsidRDefault="00A70334" w:rsidP="00083378">
            <w:pPr>
              <w:pStyle w:val="ConsPlusNormal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EE7">
              <w:rPr>
                <w:rFonts w:ascii="Times New Roman" w:hAnsi="Times New Roman" w:cs="Times New Roman"/>
                <w:szCs w:val="22"/>
              </w:rPr>
              <w:t>Математика</w:t>
            </w: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4" w:rsidRPr="001B6EE7" w:rsidRDefault="00A70334" w:rsidP="0008337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4" w:rsidRPr="001B6EE7" w:rsidRDefault="00A70334" w:rsidP="0008337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4" w:rsidRPr="001B6EE7" w:rsidRDefault="00A70334" w:rsidP="00083378">
            <w:pPr>
              <w:pStyle w:val="ConsPlusNormal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EE7">
              <w:rPr>
                <w:rFonts w:ascii="Times New Roman" w:hAnsi="Times New Roman" w:cs="Times New Roman"/>
                <w:szCs w:val="22"/>
              </w:rPr>
              <w:t>1 час 30 минут (90 минут)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4" w:rsidRPr="001B6EE7" w:rsidRDefault="00A70334" w:rsidP="00083378">
            <w:pPr>
              <w:pStyle w:val="ConsPlusNormal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EE7">
              <w:rPr>
                <w:rFonts w:ascii="Times New Roman" w:hAnsi="Times New Roman" w:cs="Times New Roman"/>
                <w:szCs w:val="22"/>
              </w:rPr>
              <w:t>3 часа (180 минут)</w:t>
            </w:r>
          </w:p>
        </w:tc>
      </w:tr>
    </w:tbl>
    <w:p w:rsidR="00A70334" w:rsidRDefault="00A70334" w:rsidP="00A70334">
      <w:pPr>
        <w:spacing w:line="259" w:lineRule="auto"/>
        <w:ind w:left="3"/>
        <w:jc w:val="center"/>
        <w:rPr>
          <w:sz w:val="26"/>
          <w:szCs w:val="22"/>
          <w:lang w:eastAsia="en-US"/>
        </w:rPr>
      </w:pPr>
    </w:p>
    <w:p w:rsidR="00A70334" w:rsidRPr="00A43EFB" w:rsidRDefault="00A70334" w:rsidP="00A70334">
      <w:pPr>
        <w:spacing w:after="3" w:line="269" w:lineRule="auto"/>
        <w:ind w:left="397" w:right="453" w:hanging="10"/>
        <w:jc w:val="center"/>
        <w:rPr>
          <w:sz w:val="26"/>
          <w:szCs w:val="22"/>
          <w:lang w:eastAsia="en-US"/>
        </w:rPr>
      </w:pPr>
      <w:r w:rsidRPr="00A43EFB">
        <w:rPr>
          <w:b/>
          <w:sz w:val="26"/>
          <w:szCs w:val="22"/>
          <w:lang w:eastAsia="en-US"/>
        </w:rPr>
        <w:t xml:space="preserve">Инструкция для участников ГВЭ </w:t>
      </w:r>
    </w:p>
    <w:p w:rsidR="00A70334" w:rsidRPr="00A43EFB" w:rsidRDefault="00A70334" w:rsidP="00A70334">
      <w:pPr>
        <w:spacing w:after="13" w:line="259" w:lineRule="auto"/>
        <w:ind w:left="708"/>
        <w:rPr>
          <w:sz w:val="26"/>
          <w:szCs w:val="22"/>
          <w:lang w:eastAsia="en-US"/>
        </w:rPr>
      </w:pPr>
    </w:p>
    <w:p w:rsidR="00A70334" w:rsidRPr="00A70334" w:rsidRDefault="00A70334" w:rsidP="00A70334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i/>
          <w:iCs/>
          <w:sz w:val="25"/>
          <w:szCs w:val="25"/>
        </w:rPr>
        <w:t>Первая часть инструктажа (начало проведения с 9:50 по местному времени):</w:t>
      </w:r>
    </w:p>
    <w:p w:rsidR="00A70334" w:rsidRPr="00A70334" w:rsidRDefault="00A70334" w:rsidP="00A703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Уважаемые участники экзамена! Сегодня Вы сдаете экзамен по</w:t>
      </w:r>
      <w:r w:rsidRPr="00A70334">
        <w:rPr>
          <w:rFonts w:ascii="Times New Roman" w:hAnsi="Times New Roman" w:cs="Times New Roman"/>
          <w:sz w:val="25"/>
          <w:szCs w:val="25"/>
        </w:rPr>
        <w:t xml:space="preserve"> </w:t>
      </w:r>
      <w:r w:rsidRPr="00A70334">
        <w:rPr>
          <w:rFonts w:ascii="Times New Roman" w:hAnsi="Times New Roman" w:cs="Times New Roman"/>
          <w:i/>
          <w:iCs/>
          <w:sz w:val="25"/>
          <w:szCs w:val="25"/>
        </w:rPr>
        <w:t>(назовите соответствующий учебный предмет)</w:t>
      </w:r>
      <w:r w:rsidRPr="00A70334">
        <w:rPr>
          <w:rFonts w:ascii="Times New Roman" w:hAnsi="Times New Roman" w:cs="Times New Roman"/>
          <w:sz w:val="25"/>
          <w:szCs w:val="25"/>
        </w:rPr>
        <w:t xml:space="preserve"> </w:t>
      </w:r>
      <w:r w:rsidRPr="00A70334">
        <w:rPr>
          <w:rFonts w:ascii="Times New Roman" w:hAnsi="Times New Roman" w:cs="Times New Roman"/>
          <w:b/>
          <w:bCs/>
          <w:sz w:val="25"/>
          <w:szCs w:val="25"/>
        </w:rPr>
        <w:t>в форме государственного выпускного экзамена (ГВЭ).</w:t>
      </w:r>
    </w:p>
    <w:p w:rsidR="00A70334" w:rsidRPr="00A70334" w:rsidRDefault="00A70334" w:rsidP="00A7033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ГВЭ - лишь одно из жизненных испытаний, которое вам предстоит пройти. Будьте уверены: каждому, кто учился в школе, по силам сдать ГВЭ. Все задания составлены на основе школьной программы. Поэтому каждый из вас может успешно сдать экзамен.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Вместе с тем напоминаем, что в целях предупреждения нарушений порядка проведения ГИА в аудиториях ППЭ ведется видеонаблюдение.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Во время проведения экзамена вам необходимо соблюдать порядок проведения ГИА.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В день проведения экзамена (в период с момента входа в ППЭ и до окончания экзамена) запрещается: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выполнять экзаменационную работу несамостоятельно, в том числе с помощью посторонних лиц;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иметь при себе уведомление о регистрации на экзамен (при наличии - необходимо сдать его нам);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выносить из аудиторий и (или) ППЭ черновики, экзаменационные материалы на бумажном и (или) электронном носителях;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фотографировать экзаменационные материалы и (или) черновики;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перемещаться по ППЭ во время экзамена без сопровождения организатора;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выносить из аудиторий письменные принадлежности;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 xml:space="preserve">в аудитории во время проведения экзамена запрещается общаться с другими участниками экзамена, пересаживаться, обмениваться любыми материалами и </w:t>
      </w:r>
      <w:r w:rsidRPr="00A70334">
        <w:rPr>
          <w:rFonts w:ascii="Times New Roman" w:hAnsi="Times New Roman" w:cs="Times New Roman"/>
          <w:b/>
          <w:bCs/>
          <w:sz w:val="25"/>
          <w:szCs w:val="25"/>
        </w:rPr>
        <w:lastRenderedPageBreak/>
        <w:t>предметами.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В случае нарушения порядка проведения ГИА Вы будете удалены с экзамена.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Напоминаем, что частью 4 статьи 19.30 Кодекса Российской Федерации об административных правонарушениях предусмотрена административная ответственность. Умышленное искажение результатов государственной итоговой аттестации, а равно нарушение установленного законодательством об образовании порядка проведения государственной итоговой аттестации, влечет наложение административного штрафа на граждан в размере от трех тысяч до пяти тысяч рублей.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В случае нарушения порядка проведения ГИА работниками ППЭ или другими участниками экзамена Вы имеете право подать апелляцию о нарушении порядка проведения ГИА. Обращаем внимание, что апелляция о нарушении порядка проведения ГИА подается в день проведения экзамена члену ГЭК до выхода из ППЭ.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Ознакомиться с результатами ГВЭ Вы сможете в своей школе.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Плановая дата ознакомления с результатами:</w:t>
      </w:r>
      <w:r w:rsidRPr="00A70334">
        <w:rPr>
          <w:rFonts w:ascii="Times New Roman" w:hAnsi="Times New Roman" w:cs="Times New Roman"/>
          <w:sz w:val="25"/>
          <w:szCs w:val="25"/>
        </w:rPr>
        <w:t xml:space="preserve"> _____________ </w:t>
      </w:r>
      <w:r w:rsidRPr="00A70334">
        <w:rPr>
          <w:rFonts w:ascii="Times New Roman" w:hAnsi="Times New Roman" w:cs="Times New Roman"/>
          <w:i/>
          <w:iCs/>
          <w:sz w:val="25"/>
          <w:szCs w:val="25"/>
        </w:rPr>
        <w:t>(назвать дату)</w:t>
      </w:r>
      <w:r w:rsidRPr="00A70334"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После получения результатов ГВЭ Вы можете подать апелляцию о несогласии с выставленными баллами. Апелляция подается в течение двух рабочих дней после официального дня объявления результатов ГВЭ.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Апелляцию Вы можете подать в своей школе.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Апелляция по вопросам содержания и структуры заданий по учебным предметам, а также по вопросам, связанным с нарушением участником ГВЭ требований порядка и неправильным оформлением экзаменационной работы, не рассматривается.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Обращаем ваше внимание, что во время экзамена на вашем рабочем столе, помимо экзаменационных материалов, могут находиться только: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гелевая, капиллярная ручка с чернилами черного цвета;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документ, удостоверяющий личность;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лекарства (при необходимости);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(при необходимости);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черновики, выданные в ППЭ;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средства обучения и воспитания, которые можно использовать на ГИА по отдельным учебным предметам.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i/>
          <w:iCs/>
          <w:sz w:val="25"/>
          <w:szCs w:val="25"/>
        </w:rPr>
        <w:t>Вторая часть инструктажа (начало проведения - не ранее 10:00 по местному времени).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i/>
          <w:iCs/>
          <w:sz w:val="25"/>
          <w:szCs w:val="25"/>
        </w:rPr>
        <w:t>Организатор раздает участникам в произвольном порядке КИМ и комплекты бланков (бланк регистрации и бланк ответов, связанные между собой единым кодом работы).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Проверьте целостность комплекта бланков. Комплект бланков включает в себя: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бланк регистрации,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бланк ответов.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Проверьте совпадение кода работы на бланке регистрации и бланке ответов.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В случае если вы обнаружили несовпадения, обратитесь к нам.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i/>
          <w:iCs/>
          <w:sz w:val="25"/>
          <w:szCs w:val="25"/>
        </w:rPr>
        <w:t>Сделайте паузу для проверки участниками комплекта бланков.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i/>
          <w:iCs/>
          <w:sz w:val="25"/>
          <w:szCs w:val="25"/>
        </w:rPr>
        <w:t xml:space="preserve">Необходимо попросить участников ГВЭ проверить выданные им КИМ на наличие типографских дефектов, наличие/отсутствие страниц. При обнаружении несовпадений </w:t>
      </w:r>
      <w:r w:rsidRPr="00A70334">
        <w:rPr>
          <w:rFonts w:ascii="Times New Roman" w:hAnsi="Times New Roman" w:cs="Times New Roman"/>
          <w:i/>
          <w:iCs/>
          <w:sz w:val="25"/>
          <w:szCs w:val="25"/>
        </w:rPr>
        <w:lastRenderedPageBreak/>
        <w:t>кода работы, наличия лишних (нехватки) бланков, типографских дефектов следует заменить полностью и комплект бланков, и КИМ на новые.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Приступаем к заполнению бланка регистрации.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Записывайте буквы и цифры в соответствии с образцом на бланке регистрации. Каждая цифра, символ записывается в отдельную клетку, начиная с первой клетки.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Заполните регистрационные поля в соответствии с информацией на доске (информационном стенде) гелевой, капиллярной ручкой с чернилами черного цвета. При отсутствии такой ручки обратитесь к нам, так как бланки, заполненные иной ручкой, не обрабатываются и не проверяются.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i/>
          <w:iCs/>
          <w:sz w:val="25"/>
          <w:szCs w:val="25"/>
        </w:rPr>
        <w:t>Обратите внимание участников на доску.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Заполните в соответствии с информацией на доске (информационном стенде) следующие поля: "Код региона" (пауза), "Код образовательной организации" (пауза), "Код ППЭ", "Номер аудитории" (пауза), "Дата проведения ГВЭ" (пауза), "Код предмета" (пауза), "Название предмета" (пауза). Поля "Номер и буква класса" и "Номер варианта" заполните самостоятельно (пауза). Поле "Код работы" заполнено автоматически. Поля "Резерв-1", "Резерв-2", "Резерв-3" не заполняются.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Заполните самостоятельно сведения о себе: фамилия, имя, отчество, данные документа, удостоверяющего личность.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i/>
          <w:iCs/>
          <w:sz w:val="25"/>
          <w:szCs w:val="25"/>
        </w:rPr>
        <w:t>Сделать паузу для заполнения участниками бланков регистрации.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Поставьте вашу подпись строго внутри окошка "подпись участника ГВЭ", расположенного в нижней части бланка регистрации.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i/>
          <w:iCs/>
          <w:sz w:val="25"/>
          <w:szCs w:val="25"/>
        </w:rPr>
        <w:t>В случае если участник ГВЭ отказывается ставить личную подпись в поле "Подпись участника ГВЭ", организатор в аудитории ставит свою подпись в поле участника ГВЭ.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i/>
          <w:iCs/>
          <w:sz w:val="25"/>
          <w:szCs w:val="25"/>
        </w:rPr>
        <w:t>В случае если участник ГВЭ с ОВЗ, участник ГВЭ - ребенок-инвалид и инвалид не в состоянии по состоянию здоровья поставить свою подпись, подпись ставится ассистентом указанного участника ГВЭ либо ответственным организатором в аудитории.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Приступаем к заполнению регистрационных полей бланка ответов.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Регистрационные поля в бланке ответов заполняются в соответствии с информацией на доске.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Служебное поле "Резерв-4" не заполняйте.</w:t>
      </w:r>
      <w:r w:rsidRPr="00A70334">
        <w:rPr>
          <w:rFonts w:ascii="Times New Roman" w:hAnsi="Times New Roman" w:cs="Times New Roman"/>
          <w:sz w:val="25"/>
          <w:szCs w:val="25"/>
        </w:rPr>
        <w:t xml:space="preserve"> </w:t>
      </w:r>
      <w:r w:rsidRPr="00A70334">
        <w:rPr>
          <w:rFonts w:ascii="Times New Roman" w:hAnsi="Times New Roman" w:cs="Times New Roman"/>
          <w:i/>
          <w:iCs/>
          <w:sz w:val="25"/>
          <w:szCs w:val="25"/>
        </w:rPr>
        <w:t>Сделать паузу для заполнения участниками бланков.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i/>
          <w:iCs/>
          <w:sz w:val="25"/>
          <w:szCs w:val="25"/>
        </w:rPr>
        <w:t>Организаторы проверяют правильность заполнения регистрационных полей на всех бланках у каждого участника ГВЭ и соответствие данных участника ГВЭ в документе, удостоверяющем личность, и в бланке регистрации.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i/>
          <w:iCs/>
          <w:sz w:val="25"/>
          <w:szCs w:val="25"/>
        </w:rPr>
        <w:t>В случае если участник ГВЭ с ОВЗ, участник ГВЭ - ребенок-инвалид и инвалид по состоянию здоровья не может поставить личную подпись в бланке регистрации, ассистент указанного участника ГВЭ или ответственный организатор в аудитории ставит в бланке регистрации свою подпись.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Напоминаем основные правила по заполнению бланка ответов.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Обращаем ваше внимание, что на бланке ответов запрещается делать какие-либо записи и пометки, не относящиеся к ответам на задания, в том числе содержащие информацию о личности участника ГВЭ. Также обращаем ваше внимание на то, что ответы, записанные в черновиках и КИМ, не проверяются.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В случае нехватки места в бланке ответов Вы можете обратиться к нам за дополнительным бланком ответов.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 xml:space="preserve">По всем вопросам, связанным с проведением экзамена (за исключением вопросов </w:t>
      </w:r>
      <w:r w:rsidRPr="00A70334">
        <w:rPr>
          <w:rFonts w:ascii="Times New Roman" w:hAnsi="Times New Roman" w:cs="Times New Roman"/>
          <w:b/>
          <w:bCs/>
          <w:sz w:val="25"/>
          <w:szCs w:val="25"/>
        </w:rPr>
        <w:lastRenderedPageBreak/>
        <w:t>по содержанию КИМ), Вы можете обращаться к нам. В случае необходимости выхода из аудитории оставьте ваши письменные принадлежности, экзаменационные материалы и черновики на своем рабочем столе. Организатор проверит комплектность оставленных вами экзаменационных материалов, после чего Вы сможете выйти из аудитории. На территории ППЭ вас будет сопровождать организатор.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В случае плохого самочувствия незамедлительно обращайтесь к нам. В ППЭ присутствует медицинский работник. Напоминаем, что по состоянию здоровья Вы можете досрочно завершить экзамен и прийти на пересдачу.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Инструктаж закончен. Перед началом выполнения экзаменационной работы, пожалуйста, успокойтесь, сосредоточьтесь.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Начало выполнения экзаменационной работы:</w:t>
      </w:r>
      <w:r w:rsidRPr="00A70334">
        <w:rPr>
          <w:rFonts w:ascii="Times New Roman" w:hAnsi="Times New Roman" w:cs="Times New Roman"/>
          <w:sz w:val="25"/>
          <w:szCs w:val="25"/>
        </w:rPr>
        <w:t xml:space="preserve"> </w:t>
      </w:r>
      <w:r w:rsidRPr="00A70334">
        <w:rPr>
          <w:rFonts w:ascii="Times New Roman" w:hAnsi="Times New Roman" w:cs="Times New Roman"/>
          <w:i/>
          <w:iCs/>
          <w:sz w:val="25"/>
          <w:szCs w:val="25"/>
        </w:rPr>
        <w:t>(объявить время начала)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Окончание выполнения экзаменационной работы:</w:t>
      </w:r>
      <w:r w:rsidRPr="00A70334">
        <w:rPr>
          <w:rFonts w:ascii="Times New Roman" w:hAnsi="Times New Roman" w:cs="Times New Roman"/>
          <w:sz w:val="25"/>
          <w:szCs w:val="25"/>
        </w:rPr>
        <w:t xml:space="preserve"> </w:t>
      </w:r>
      <w:r w:rsidRPr="00A70334">
        <w:rPr>
          <w:rFonts w:ascii="Times New Roman" w:hAnsi="Times New Roman" w:cs="Times New Roman"/>
          <w:i/>
          <w:iCs/>
          <w:sz w:val="25"/>
          <w:szCs w:val="25"/>
        </w:rPr>
        <w:t>(указать время)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i/>
          <w:iCs/>
          <w:sz w:val="25"/>
          <w:szCs w:val="25"/>
        </w:rPr>
        <w:t>Запишите на доске время начала и окончания выполнения экзаменационной работы.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i/>
          <w:iCs/>
          <w:sz w:val="25"/>
          <w:szCs w:val="25"/>
        </w:rPr>
        <w:t>Время, отведенное на инструктаж и заполнение регистрационных полей бланков, в общее время выполнения экзаменационной работы не включается.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Не забывайте переносить ответы из черновиков и КИМ в бланки ответов черной гелевой или капиллярной ручкой.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Вы можете приступать к выполнению заданий. Желаем удачи!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i/>
          <w:iCs/>
          <w:sz w:val="25"/>
          <w:szCs w:val="25"/>
        </w:rPr>
        <w:t>За 30 минут до окончания выполнения экзаменационной работы необходимо объявить: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До окончания выполнения экзаменационной работы осталось 30 минут.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Не забывайте переносить ответы из КИМ и черновиков в бланки ответов черной гелевой или капиллярной ручкой.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i/>
          <w:iCs/>
          <w:sz w:val="25"/>
          <w:szCs w:val="25"/>
        </w:rPr>
        <w:t>За 5 минут до окончания выполнения экзаменационной работы необходимо объявить: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До окончания выполнения экзаменационной работы осталось 5 минут.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Проверьте, все ли ответы вы перенесли из КИМ и черновиков в бланки ответов.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i/>
          <w:iCs/>
          <w:sz w:val="25"/>
          <w:szCs w:val="25"/>
        </w:rPr>
        <w:t>По окончании выполнения экзаменационной работы объявить:</w:t>
      </w:r>
    </w:p>
    <w:p w:rsidR="00A70334" w:rsidRPr="00A70334" w:rsidRDefault="00A70334" w:rsidP="00A70334">
      <w:pPr>
        <w:pStyle w:val="ConsPlusNormal"/>
        <w:spacing w:before="6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b/>
          <w:bCs/>
          <w:sz w:val="25"/>
          <w:szCs w:val="25"/>
        </w:rPr>
        <w:t>Выполнение экзаменационной работы окончено. Сложите бланки ГВЭ в следующем порядке: бланк регистрации, бланк ответов, дополнительные бланки ответов (если использовали) по порядку. Положите комплект бланков, КИМ и черновики на край стола. Мы пройдем и соберем Ваши экзаменационные материалы.</w:t>
      </w:r>
    </w:p>
    <w:p w:rsidR="00A70334" w:rsidRPr="00A70334" w:rsidRDefault="00A70334" w:rsidP="00A7033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70334">
        <w:rPr>
          <w:rFonts w:ascii="Times New Roman" w:hAnsi="Times New Roman" w:cs="Times New Roman"/>
          <w:i/>
          <w:iCs/>
          <w:sz w:val="25"/>
          <w:szCs w:val="25"/>
        </w:rPr>
        <w:t>Организаторы осуществляют сбор экзаменационных материалов с рабочих мест участников ГВЭ в организованном порядке.</w:t>
      </w:r>
    </w:p>
    <w:p w:rsidR="00A70334" w:rsidRPr="00A70334" w:rsidRDefault="00A70334" w:rsidP="00A70334">
      <w:pPr>
        <w:spacing w:before="120" w:after="16" w:line="271" w:lineRule="auto"/>
        <w:ind w:left="-17" w:right="51" w:firstLine="697"/>
        <w:jc w:val="both"/>
        <w:rPr>
          <w:sz w:val="25"/>
          <w:szCs w:val="25"/>
          <w:lang w:eastAsia="en-US"/>
        </w:rPr>
      </w:pPr>
      <w:r w:rsidRPr="00A70334">
        <w:rPr>
          <w:i/>
          <w:sz w:val="25"/>
          <w:szCs w:val="25"/>
          <w:lang w:eastAsia="en-US"/>
        </w:rPr>
        <w:t>Организаторы осуществляют сбор экзаменационных материалов с рабочих мест участников ГВЭ в организованном порядке.</w:t>
      </w:r>
    </w:p>
    <w:p w:rsidR="009E4DE0" w:rsidRPr="00A70334" w:rsidRDefault="00E36D08">
      <w:pPr>
        <w:rPr>
          <w:sz w:val="25"/>
          <w:szCs w:val="25"/>
        </w:rPr>
      </w:pPr>
    </w:p>
    <w:sectPr w:rsidR="009E4DE0" w:rsidRPr="00A70334" w:rsidSect="00615DC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851" w:right="567" w:bottom="1134" w:left="1418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D08" w:rsidRDefault="00E36D08" w:rsidP="00A70334">
      <w:r>
        <w:separator/>
      </w:r>
    </w:p>
  </w:endnote>
  <w:endnote w:type="continuationSeparator" w:id="0">
    <w:p w:rsidR="00E36D08" w:rsidRDefault="00E36D08" w:rsidP="00A7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7C6" w:rsidRDefault="00E36D0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C337C6" w:rsidRDefault="00E36D08">
    <w:pPr>
      <w:ind w:right="360"/>
    </w:pPr>
  </w:p>
  <w:p w:rsidR="00334EBE" w:rsidRDefault="00E36D0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7C6" w:rsidRDefault="00E36D08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7C6" w:rsidRDefault="00E36D08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D08" w:rsidRDefault="00E36D08" w:rsidP="00A70334">
      <w:r>
        <w:separator/>
      </w:r>
    </w:p>
  </w:footnote>
  <w:footnote w:type="continuationSeparator" w:id="0">
    <w:p w:rsidR="00E36D08" w:rsidRDefault="00E36D08" w:rsidP="00A70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7C6" w:rsidRDefault="00E36D0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 w:rsidR="00C337C6" w:rsidRDefault="00E36D08"/>
  <w:p w:rsidR="00334EBE" w:rsidRDefault="00E36D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7C6" w:rsidRDefault="00E36D0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A70334">
      <w:rPr>
        <w:noProof/>
      </w:rPr>
      <w:t>5</w:t>
    </w:r>
    <w:r>
      <w:fldChar w:fldCharType="end"/>
    </w:r>
  </w:p>
  <w:p w:rsidR="00C337C6" w:rsidRDefault="00E36D08"/>
  <w:p w:rsidR="00334EBE" w:rsidRDefault="00E36D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34"/>
    <w:rsid w:val="008E431F"/>
    <w:rsid w:val="00A70334"/>
    <w:rsid w:val="00BC6BA7"/>
    <w:rsid w:val="00E3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6C5098-5BB0-48D9-9F13-E018CEDC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3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A70334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A703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70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703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03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0334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A70334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2025-02-08T04:44:00Z</dcterms:created>
  <dcterms:modified xsi:type="dcterms:W3CDTF">2025-02-08T04:50:00Z</dcterms:modified>
</cp:coreProperties>
</file>